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endnotes.xml" ContentType="application/vnd.openxmlformats-officedocument.wordprocessingml.endnotes+xml"/>
  <Override PartName="/word/footer4.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6E650D01" w:rsidR="00310389" w:rsidRPr="00050F34" w:rsidRDefault="00C35041" w:rsidP="00A77358">
      <w:pPr>
        <w:framePr w:w="5101" w:h="2446" w:hRule="exact" w:wrap="auto" w:vAnchor="page" w:hAnchor="page" w:x="1377" w:y="2713"/>
        <w:rPr>
          <w:rFonts w:cs="Arial"/>
          <w:lang w:val="fr-FR"/>
        </w:rPr>
      </w:pPr>
      <w:r w:rsidRPr="00050F34">
        <w:rPr>
          <w:lang w:val="fr-FR"/>
        </w:rPr>
        <w:br/>
      </w:r>
      <w:r w:rsidR="00050F34" w:rsidRPr="00050F34">
        <w:rPr>
          <w:b/>
          <w:sz w:val="28"/>
          <w:lang w:val="fr-FR"/>
        </w:rPr>
        <w:t>COMMUNIQUÉ DE PRESSE/</w:t>
      </w:r>
      <w:r w:rsidR="00050F34">
        <w:rPr>
          <w:b/>
          <w:sz w:val="28"/>
          <w:lang w:val="fr-FR"/>
        </w:rPr>
        <w:t xml:space="preserve"> </w:t>
      </w:r>
      <w:r w:rsidR="00050F34" w:rsidRPr="00050F34">
        <w:rPr>
          <w:b/>
          <w:sz w:val="28"/>
          <w:lang w:val="fr-FR"/>
        </w:rPr>
        <w:t>RAPPORT PRÉLIMINAIRE</w:t>
      </w:r>
      <w:r w:rsidRPr="00050F34">
        <w:rPr>
          <w:lang w:val="fr-FR"/>
        </w:rPr>
        <w:br/>
      </w:r>
      <w:r w:rsidRPr="00050F34">
        <w:rPr>
          <w:lang w:val="fr-FR"/>
        </w:rPr>
        <w:br/>
      </w:r>
      <w:r w:rsidRPr="00050F34">
        <w:rPr>
          <w:rFonts w:cs="Arial"/>
          <w:lang w:val="fr-FR"/>
        </w:rPr>
        <w:br/>
      </w:r>
      <w:r w:rsidRPr="00050F34">
        <w:rPr>
          <w:rFonts w:cs="Arial"/>
          <w:lang w:val="fr-FR"/>
        </w:rPr>
        <w:br/>
      </w:r>
      <w:r w:rsidRPr="00050F34">
        <w:rPr>
          <w:rFonts w:cs="Arial"/>
          <w:lang w:val="fr-FR"/>
        </w:rPr>
        <w:br/>
      </w:r>
      <w:r w:rsidRPr="00050F34">
        <w:rPr>
          <w:rFonts w:cs="Arial"/>
          <w:lang w:val="fr-FR"/>
        </w:rPr>
        <w:br/>
      </w:r>
    </w:p>
    <w:p w14:paraId="4AD0280B" w14:textId="70A36C31" w:rsidR="00310389" w:rsidRPr="00860A62" w:rsidRDefault="00866F5A">
      <w:pPr>
        <w:tabs>
          <w:tab w:val="right" w:pos="2268"/>
          <w:tab w:val="right" w:pos="4678"/>
        </w:tabs>
        <w:jc w:val="right"/>
        <w:rPr>
          <w:rFonts w:cs="Arial"/>
          <w:sz w:val="20"/>
          <w:lang w:val="fr-FR"/>
        </w:rPr>
      </w:pPr>
      <w:r>
        <w:rPr>
          <w:rFonts w:cs="Arial"/>
          <w:sz w:val="20"/>
          <w:lang w:val="fr-FR"/>
        </w:rPr>
        <w:t>04</w:t>
      </w:r>
      <w:r w:rsidR="00050F34" w:rsidRPr="00860A62">
        <w:rPr>
          <w:rFonts w:cs="Arial"/>
          <w:sz w:val="20"/>
          <w:lang w:val="fr-FR"/>
        </w:rPr>
        <w:t xml:space="preserve"> </w:t>
      </w:r>
      <w:r>
        <w:rPr>
          <w:rFonts w:cs="Arial"/>
          <w:sz w:val="20"/>
          <w:lang w:val="fr-FR"/>
        </w:rPr>
        <w:t>mars</w:t>
      </w:r>
      <w:r w:rsidR="00050F34" w:rsidRPr="00860A62">
        <w:rPr>
          <w:rFonts w:cs="Arial"/>
          <w:sz w:val="20"/>
          <w:lang w:val="fr-FR"/>
        </w:rPr>
        <w:t xml:space="preserve"> 202</w:t>
      </w:r>
      <w:r w:rsidR="00394998" w:rsidRPr="00860A62">
        <w:rPr>
          <w:rFonts w:cs="Arial"/>
          <w:sz w:val="20"/>
          <w:lang w:val="fr-FR"/>
        </w:rPr>
        <w:t>6</w:t>
      </w:r>
    </w:p>
    <w:p w14:paraId="2E9CFB66" w14:textId="77777777" w:rsidR="00310389" w:rsidRPr="00860A62" w:rsidRDefault="00310389">
      <w:pPr>
        <w:tabs>
          <w:tab w:val="right" w:pos="2268"/>
          <w:tab w:val="right" w:pos="4678"/>
        </w:tabs>
        <w:jc w:val="right"/>
        <w:rPr>
          <w:rFonts w:cs="Arial"/>
          <w:lang w:val="fr-FR"/>
        </w:rPr>
      </w:pPr>
    </w:p>
    <w:p w14:paraId="576543E2" w14:textId="77777777" w:rsidR="00310389" w:rsidRPr="00394998" w:rsidRDefault="00C35041">
      <w:pPr>
        <w:spacing w:after="240"/>
        <w:ind w:hanging="993"/>
        <w:rPr>
          <w:rFonts w:cs="Arial"/>
          <w:lang w:val="fr-FR"/>
        </w:rPr>
      </w:pPr>
      <w:r w:rsidRPr="00394998">
        <w:rPr>
          <w:rFonts w:cs="Arial"/>
          <w:sz w:val="12"/>
          <w:szCs w:val="12"/>
          <w:lang w:val="fr-FR"/>
        </w:rPr>
        <w:t>_</w:t>
      </w:r>
    </w:p>
    <w:p w14:paraId="62EA080C" w14:textId="77777777" w:rsidR="00310389" w:rsidRPr="00394998" w:rsidRDefault="00310389">
      <w:pPr>
        <w:rPr>
          <w:lang w:val="fr-FR"/>
        </w:rPr>
        <w:sectPr w:rsidR="00310389" w:rsidRPr="00394998">
          <w:headerReference w:type="even" r:id="rId11"/>
          <w:headerReference w:type="default" r:id="rId12"/>
          <w:footerReference w:type="even" r:id="rId13"/>
          <w:footerReference w:type="default" r:id="rId14"/>
          <w:headerReference w:type="first" r:id="rId15"/>
          <w:footerReference w:type="first" r:id="rId16"/>
          <w:pgSz w:w="11906" w:h="16838"/>
          <w:pgMar w:top="2977" w:right="707" w:bottom="1985" w:left="1418" w:header="1230" w:footer="188" w:gutter="0"/>
          <w:cols w:space="720"/>
          <w:formProt w:val="0"/>
          <w:titlePg/>
          <w:docGrid w:linePitch="600" w:charSpace="36864"/>
        </w:sectPr>
      </w:pPr>
    </w:p>
    <w:p w14:paraId="1A18B75F" w14:textId="77777777" w:rsidR="00866F5A" w:rsidRPr="00866F5A" w:rsidRDefault="00866F5A" w:rsidP="00866F5A">
      <w:pPr>
        <w:suppressAutoHyphens w:val="0"/>
        <w:spacing w:line="360" w:lineRule="auto"/>
        <w:jc w:val="center"/>
        <w:rPr>
          <w:rFonts w:cs="Arial"/>
          <w:b/>
          <w:sz w:val="28"/>
          <w:szCs w:val="28"/>
          <w:lang w:val="fr-FR" w:bidi="ar-SA"/>
        </w:rPr>
      </w:pPr>
      <w:r w:rsidRPr="00866F5A">
        <w:rPr>
          <w:rFonts w:cs="Arial"/>
          <w:b/>
          <w:sz w:val="28"/>
          <w:szCs w:val="28"/>
          <w:lang w:val="fr-FR" w:bidi="ar-SA"/>
        </w:rPr>
        <w:lastRenderedPageBreak/>
        <w:t xml:space="preserve">Stand commun EMVA au salon </w:t>
      </w:r>
      <w:proofErr w:type="spellStart"/>
      <w:r w:rsidRPr="00866F5A">
        <w:rPr>
          <w:rFonts w:cs="Arial"/>
          <w:b/>
          <w:sz w:val="28"/>
          <w:szCs w:val="28"/>
          <w:lang w:val="fr-FR" w:bidi="ar-SA"/>
        </w:rPr>
        <w:t>LogiMAT</w:t>
      </w:r>
      <w:proofErr w:type="spellEnd"/>
      <w:r w:rsidRPr="00866F5A">
        <w:rPr>
          <w:rFonts w:cs="Arial"/>
          <w:b/>
          <w:sz w:val="28"/>
          <w:szCs w:val="28"/>
          <w:lang w:val="fr-FR" w:bidi="ar-SA"/>
        </w:rPr>
        <w:t xml:space="preserve"> 2026 </w:t>
      </w:r>
    </w:p>
    <w:p w14:paraId="0AFF586D" w14:textId="43286A62" w:rsidR="00CF20D0" w:rsidRPr="00050F34" w:rsidRDefault="00866F5A" w:rsidP="00866F5A">
      <w:pPr>
        <w:suppressAutoHyphens w:val="0"/>
        <w:spacing w:line="360" w:lineRule="auto"/>
        <w:jc w:val="center"/>
        <w:rPr>
          <w:rFonts w:cs="Arial"/>
          <w:b/>
          <w:sz w:val="28"/>
          <w:szCs w:val="28"/>
          <w:lang w:val="fr-FR" w:bidi="ar-SA"/>
        </w:rPr>
      </w:pPr>
      <w:r w:rsidRPr="00866F5A">
        <w:rPr>
          <w:rFonts w:cs="Arial"/>
          <w:b/>
          <w:sz w:val="28"/>
          <w:szCs w:val="28"/>
          <w:lang w:val="fr-FR" w:bidi="ar-SA"/>
        </w:rPr>
        <w:t xml:space="preserve">Présentation des points forts de la vision industrielle dans </w:t>
      </w:r>
      <w:r>
        <w:rPr>
          <w:rFonts w:cs="Arial"/>
          <w:b/>
          <w:sz w:val="28"/>
          <w:szCs w:val="28"/>
          <w:lang w:val="fr-FR" w:bidi="ar-SA"/>
        </w:rPr>
        <w:t xml:space="preserve">                   </w:t>
      </w:r>
      <w:r w:rsidRPr="00866F5A">
        <w:rPr>
          <w:rFonts w:cs="Arial"/>
          <w:b/>
          <w:sz w:val="28"/>
          <w:szCs w:val="28"/>
          <w:lang w:val="fr-FR" w:bidi="ar-SA"/>
        </w:rPr>
        <w:t>l'</w:t>
      </w:r>
      <w:proofErr w:type="spellStart"/>
      <w:r w:rsidRPr="00866F5A">
        <w:rPr>
          <w:rFonts w:cs="Arial"/>
          <w:b/>
          <w:sz w:val="28"/>
          <w:szCs w:val="28"/>
          <w:lang w:val="fr-FR" w:bidi="ar-SA"/>
        </w:rPr>
        <w:t>intralogistique</w:t>
      </w:r>
      <w:proofErr w:type="spellEnd"/>
    </w:p>
    <w:p w14:paraId="095BFA85" w14:textId="77777777" w:rsidR="00050F34" w:rsidRPr="00050F34" w:rsidRDefault="00050F34" w:rsidP="00C62490">
      <w:pPr>
        <w:suppressAutoHyphens w:val="0"/>
        <w:spacing w:line="360" w:lineRule="auto"/>
        <w:rPr>
          <w:rFonts w:cs="Arial"/>
          <w:b/>
          <w:sz w:val="24"/>
          <w:szCs w:val="24"/>
          <w:lang w:val="fr-FR" w:bidi="ar-SA"/>
        </w:rPr>
      </w:pPr>
    </w:p>
    <w:p w14:paraId="7428F844" w14:textId="4E190FDA" w:rsidR="00866F5A" w:rsidRPr="00866F5A" w:rsidRDefault="00866F5A" w:rsidP="00866F5A">
      <w:pPr>
        <w:spacing w:line="360" w:lineRule="auto"/>
        <w:jc w:val="both"/>
        <w:rPr>
          <w:rFonts w:cs="Arial"/>
          <w:sz w:val="24"/>
          <w:szCs w:val="24"/>
          <w:lang w:val="fr-FR" w:bidi="ar-SA"/>
        </w:rPr>
      </w:pPr>
      <w:r w:rsidRPr="00866F5A">
        <w:rPr>
          <w:rFonts w:cs="Arial"/>
          <w:i/>
          <w:sz w:val="24"/>
          <w:szCs w:val="24"/>
          <w:lang w:val="fr-FR" w:bidi="ar-SA"/>
        </w:rPr>
        <w:t>Barcelone, le 4 mars 2026</w:t>
      </w:r>
      <w:r w:rsidRPr="00866F5A">
        <w:rPr>
          <w:rFonts w:cs="Arial"/>
          <w:sz w:val="24"/>
          <w:szCs w:val="24"/>
          <w:lang w:val="fr-FR" w:bidi="ar-SA"/>
        </w:rPr>
        <w:t>. La vision industrielle est une technologie clé dans le domaine de l'</w:t>
      </w:r>
      <w:proofErr w:type="spellStart"/>
      <w:r w:rsidRPr="00866F5A">
        <w:rPr>
          <w:rFonts w:cs="Arial"/>
          <w:sz w:val="24"/>
          <w:szCs w:val="24"/>
          <w:lang w:val="fr-FR" w:bidi="ar-SA"/>
        </w:rPr>
        <w:t>intralogistique</w:t>
      </w:r>
      <w:proofErr w:type="spellEnd"/>
      <w:r w:rsidRPr="00866F5A">
        <w:rPr>
          <w:rFonts w:cs="Arial"/>
          <w:sz w:val="24"/>
          <w:szCs w:val="24"/>
          <w:lang w:val="fr-FR" w:bidi="ar-SA"/>
        </w:rPr>
        <w:t xml:space="preserve">. Lors du salon </w:t>
      </w:r>
      <w:proofErr w:type="spellStart"/>
      <w:r w:rsidRPr="00866F5A">
        <w:rPr>
          <w:rFonts w:cs="Arial"/>
          <w:sz w:val="24"/>
          <w:szCs w:val="24"/>
          <w:lang w:val="fr-FR" w:bidi="ar-SA"/>
        </w:rPr>
        <w:t>LogiMAT</w:t>
      </w:r>
      <w:proofErr w:type="spellEnd"/>
      <w:r w:rsidRPr="00866F5A">
        <w:rPr>
          <w:rFonts w:cs="Arial"/>
          <w:sz w:val="24"/>
          <w:szCs w:val="24"/>
          <w:lang w:val="fr-FR" w:bidi="ar-SA"/>
        </w:rPr>
        <w:t xml:space="preserve"> 2026, qui se tiendra du 24 au 26 mars au Messe Stuttgart, l'EMVA et sept de ses entreprises membres présenteront une nouvelle fois, dans le hall 2, stand 2C14, les dernières solutions de vision industrielle adaptées aux besoins de l'</w:t>
      </w:r>
      <w:proofErr w:type="spellStart"/>
      <w:r w:rsidRPr="00866F5A">
        <w:rPr>
          <w:rFonts w:cs="Arial"/>
          <w:sz w:val="24"/>
          <w:szCs w:val="24"/>
          <w:lang w:val="fr-FR" w:bidi="ar-SA"/>
        </w:rPr>
        <w:t>intralogistique</w:t>
      </w:r>
      <w:proofErr w:type="spellEnd"/>
      <w:r w:rsidRPr="00866F5A">
        <w:rPr>
          <w:rFonts w:cs="Arial"/>
          <w:sz w:val="24"/>
          <w:szCs w:val="24"/>
          <w:lang w:val="fr-FR" w:bidi="ar-SA"/>
        </w:rPr>
        <w:t xml:space="preserve">. </w:t>
      </w:r>
    </w:p>
    <w:p w14:paraId="62C94C47" w14:textId="77777777" w:rsidR="00866F5A" w:rsidRPr="00866F5A" w:rsidRDefault="00866F5A" w:rsidP="00866F5A">
      <w:pPr>
        <w:spacing w:line="360" w:lineRule="auto"/>
        <w:jc w:val="both"/>
        <w:rPr>
          <w:rFonts w:cs="Arial"/>
          <w:sz w:val="24"/>
          <w:szCs w:val="24"/>
          <w:lang w:val="fr-FR" w:bidi="ar-SA"/>
        </w:rPr>
      </w:pPr>
    </w:p>
    <w:p w14:paraId="7705266B" w14:textId="5F801822" w:rsidR="00866F5A" w:rsidRDefault="00866F5A" w:rsidP="00866F5A">
      <w:pPr>
        <w:spacing w:line="360" w:lineRule="auto"/>
        <w:jc w:val="both"/>
        <w:rPr>
          <w:rFonts w:cs="Arial"/>
          <w:sz w:val="24"/>
          <w:szCs w:val="24"/>
          <w:lang w:val="fr-FR" w:bidi="ar-SA"/>
        </w:rPr>
      </w:pPr>
      <w:r w:rsidRPr="00866F5A">
        <w:rPr>
          <w:rFonts w:cs="Arial"/>
          <w:sz w:val="24"/>
          <w:szCs w:val="24"/>
          <w:lang w:val="fr-FR" w:bidi="ar-SA"/>
        </w:rPr>
        <w:t xml:space="preserve">La division </w:t>
      </w:r>
      <w:proofErr w:type="spellStart"/>
      <w:r w:rsidRPr="00866F5A">
        <w:rPr>
          <w:rFonts w:cs="Arial"/>
          <w:sz w:val="24"/>
          <w:szCs w:val="24"/>
          <w:lang w:val="fr-FR" w:bidi="ar-SA"/>
        </w:rPr>
        <w:t>Industrial</w:t>
      </w:r>
      <w:proofErr w:type="spellEnd"/>
      <w:r w:rsidRPr="00866F5A">
        <w:rPr>
          <w:rFonts w:cs="Arial"/>
          <w:sz w:val="24"/>
          <w:szCs w:val="24"/>
          <w:lang w:val="fr-FR" w:bidi="ar-SA"/>
        </w:rPr>
        <w:t xml:space="preserve"> </w:t>
      </w:r>
      <w:proofErr w:type="spellStart"/>
      <w:r w:rsidRPr="00866F5A">
        <w:rPr>
          <w:rFonts w:cs="Arial"/>
          <w:sz w:val="24"/>
          <w:szCs w:val="24"/>
          <w:lang w:val="fr-FR" w:bidi="ar-SA"/>
        </w:rPr>
        <w:t>IoT</w:t>
      </w:r>
      <w:proofErr w:type="spellEnd"/>
      <w:r w:rsidRPr="00866F5A">
        <w:rPr>
          <w:rFonts w:cs="Arial"/>
          <w:sz w:val="24"/>
          <w:szCs w:val="24"/>
          <w:lang w:val="fr-FR" w:bidi="ar-SA"/>
        </w:rPr>
        <w:t xml:space="preserve"> </w:t>
      </w:r>
      <w:r w:rsidRPr="00866F5A">
        <w:rPr>
          <w:rFonts w:cs="Arial"/>
          <w:b/>
          <w:sz w:val="24"/>
          <w:szCs w:val="24"/>
          <w:lang w:val="fr-FR" w:bidi="ar-SA"/>
        </w:rPr>
        <w:t>d'</w:t>
      </w:r>
      <w:proofErr w:type="spellStart"/>
      <w:r w:rsidRPr="00866F5A">
        <w:rPr>
          <w:rFonts w:cs="Arial"/>
          <w:b/>
          <w:sz w:val="24"/>
          <w:szCs w:val="24"/>
          <w:lang w:val="fr-FR" w:bidi="ar-SA"/>
        </w:rPr>
        <w:t>Advantech</w:t>
      </w:r>
      <w:proofErr w:type="spellEnd"/>
      <w:r w:rsidRPr="00866F5A">
        <w:rPr>
          <w:rFonts w:cs="Arial"/>
          <w:sz w:val="24"/>
          <w:szCs w:val="24"/>
          <w:lang w:val="fr-FR" w:bidi="ar-SA"/>
        </w:rPr>
        <w:t xml:space="preserve"> présente des technologies conçues pour permettre une </w:t>
      </w:r>
      <w:proofErr w:type="spellStart"/>
      <w:r w:rsidRPr="00866F5A">
        <w:rPr>
          <w:rFonts w:cs="Arial"/>
          <w:sz w:val="24"/>
          <w:szCs w:val="24"/>
          <w:lang w:val="fr-FR" w:bidi="ar-SA"/>
        </w:rPr>
        <w:t>intralogistique</w:t>
      </w:r>
      <w:proofErr w:type="spellEnd"/>
      <w:r w:rsidRPr="00866F5A">
        <w:rPr>
          <w:rFonts w:cs="Arial"/>
          <w:sz w:val="24"/>
          <w:szCs w:val="24"/>
          <w:lang w:val="fr-FR" w:bidi="ar-SA"/>
        </w:rPr>
        <w:t xml:space="preserve"> intelligente grâce à la combinaison d'un </w:t>
      </w:r>
      <w:proofErr w:type="spellStart"/>
      <w:r w:rsidRPr="00866F5A">
        <w:rPr>
          <w:rFonts w:cs="Arial"/>
          <w:sz w:val="24"/>
          <w:szCs w:val="24"/>
          <w:lang w:val="fr-FR" w:bidi="ar-SA"/>
        </w:rPr>
        <w:t>edge</w:t>
      </w:r>
      <w:proofErr w:type="spellEnd"/>
      <w:r w:rsidRPr="00866F5A">
        <w:rPr>
          <w:rFonts w:cs="Arial"/>
          <w:sz w:val="24"/>
          <w:szCs w:val="24"/>
          <w:lang w:val="fr-FR" w:bidi="ar-SA"/>
        </w:rPr>
        <w:t xml:space="preserve"> </w:t>
      </w:r>
      <w:proofErr w:type="spellStart"/>
      <w:r w:rsidRPr="00866F5A">
        <w:rPr>
          <w:rFonts w:cs="Arial"/>
          <w:sz w:val="24"/>
          <w:szCs w:val="24"/>
          <w:lang w:val="fr-FR" w:bidi="ar-SA"/>
        </w:rPr>
        <w:t>computing</w:t>
      </w:r>
      <w:proofErr w:type="spellEnd"/>
      <w:r w:rsidRPr="00866F5A">
        <w:rPr>
          <w:rFonts w:cs="Arial"/>
          <w:sz w:val="24"/>
          <w:szCs w:val="24"/>
          <w:lang w:val="fr-FR" w:bidi="ar-SA"/>
        </w:rPr>
        <w:t xml:space="preserve"> haute performance basé sur NVIDIA, de la vision industrielle et de la robotique. Ces solutions fournissent la base informatique et de détection nécessaire au fonctionnement fiable des AGV, des AMR, des chariots élévateurs autonomes et des manipulateurs mobiles dans les environnements d'entrepôts modernes. Elles prennent en charge la navigation par caméra, l'automatisation guidée par la vision et la manutention intelligente des matériaux.</w:t>
      </w:r>
    </w:p>
    <w:p w14:paraId="40180242" w14:textId="77777777" w:rsidR="00866F5A" w:rsidRDefault="00866F5A" w:rsidP="00866F5A">
      <w:pPr>
        <w:spacing w:line="360" w:lineRule="auto"/>
        <w:jc w:val="both"/>
        <w:rPr>
          <w:rFonts w:cs="Arial"/>
          <w:sz w:val="24"/>
          <w:szCs w:val="24"/>
          <w:lang w:val="fr-FR" w:bidi="ar-SA"/>
        </w:rPr>
      </w:pPr>
    </w:p>
    <w:p w14:paraId="5B8C172F" w14:textId="77777777" w:rsidR="00866F5A" w:rsidRPr="00866F5A" w:rsidRDefault="00866F5A" w:rsidP="00866F5A">
      <w:pPr>
        <w:spacing w:line="360" w:lineRule="auto"/>
        <w:jc w:val="both"/>
        <w:rPr>
          <w:rFonts w:cs="Arial"/>
          <w:sz w:val="24"/>
          <w:szCs w:val="24"/>
          <w:lang w:val="fr-FR" w:bidi="ar-SA"/>
        </w:rPr>
      </w:pPr>
      <w:r w:rsidRPr="00866F5A">
        <w:rPr>
          <w:rFonts w:cs="Arial"/>
          <w:b/>
          <w:sz w:val="24"/>
          <w:szCs w:val="24"/>
          <w:lang w:val="fr-FR" w:bidi="ar-SA"/>
        </w:rPr>
        <w:t>IDS</w:t>
      </w:r>
      <w:r w:rsidRPr="00866F5A">
        <w:rPr>
          <w:rFonts w:cs="Arial"/>
          <w:sz w:val="24"/>
          <w:szCs w:val="24"/>
          <w:lang w:val="fr-FR" w:bidi="ar-SA"/>
        </w:rPr>
        <w:t xml:space="preserve"> présente la caméra </w:t>
      </w:r>
      <w:proofErr w:type="spellStart"/>
      <w:r w:rsidRPr="00866F5A">
        <w:rPr>
          <w:rFonts w:cs="Arial"/>
          <w:sz w:val="24"/>
          <w:szCs w:val="24"/>
          <w:lang w:val="fr-FR" w:bidi="ar-SA"/>
        </w:rPr>
        <w:t>Nion</w:t>
      </w:r>
      <w:proofErr w:type="spellEnd"/>
      <w:r w:rsidRPr="00866F5A">
        <w:rPr>
          <w:rFonts w:cs="Arial"/>
          <w:sz w:val="24"/>
          <w:szCs w:val="24"/>
          <w:lang w:val="fr-FR" w:bidi="ar-SA"/>
        </w:rPr>
        <w:t xml:space="preserve"> 3D qui fournit des données de profondeur 3D précises et en temps réel pour la logistique (intra-logistique). Son capteur de temps de vol de 1,2 MP est </w:t>
      </w:r>
      <w:r w:rsidRPr="00866F5A">
        <w:rPr>
          <w:rFonts w:cs="Arial"/>
          <w:sz w:val="24"/>
          <w:szCs w:val="24"/>
          <w:lang w:val="fr-FR" w:bidi="ar-SA"/>
        </w:rPr>
        <w:lastRenderedPageBreak/>
        <w:t xml:space="preserve">idéal pour la préparation de commandes, le tri et le transport automatisé. Le boîtier robuste IP67 et le laser 940 nm garantissent un fonctionnement fiable dans des environnements difficiles, même en cas de faible luminosité ou de plein soleil. Le traitement sur puce fournit des images nettes des objets en mouvement, tandis que l'intégration facile via simplifie le déploiement dans des environnements logistiques exigeants. </w:t>
      </w:r>
    </w:p>
    <w:p w14:paraId="28623F77" w14:textId="77777777" w:rsidR="00866F5A" w:rsidRPr="00866F5A" w:rsidRDefault="00866F5A" w:rsidP="00866F5A">
      <w:pPr>
        <w:spacing w:line="360" w:lineRule="auto"/>
        <w:jc w:val="both"/>
        <w:rPr>
          <w:rFonts w:cs="Arial"/>
          <w:sz w:val="24"/>
          <w:szCs w:val="24"/>
          <w:lang w:val="fr-FR" w:bidi="ar-SA"/>
        </w:rPr>
      </w:pPr>
    </w:p>
    <w:p w14:paraId="060B041B" w14:textId="5C298674" w:rsidR="00866F5A" w:rsidRDefault="00866F5A" w:rsidP="00866F5A">
      <w:pPr>
        <w:spacing w:line="360" w:lineRule="auto"/>
        <w:jc w:val="both"/>
        <w:rPr>
          <w:rFonts w:cs="Arial"/>
          <w:sz w:val="24"/>
          <w:szCs w:val="24"/>
          <w:lang w:val="fr-FR" w:bidi="ar-SA"/>
        </w:rPr>
      </w:pPr>
      <w:proofErr w:type="spellStart"/>
      <w:r w:rsidRPr="00866F5A">
        <w:rPr>
          <w:rFonts w:cs="Arial"/>
          <w:b/>
          <w:sz w:val="24"/>
          <w:szCs w:val="24"/>
          <w:lang w:val="fr-FR" w:bidi="ar-SA"/>
        </w:rPr>
        <w:t>iiM</w:t>
      </w:r>
      <w:proofErr w:type="spellEnd"/>
      <w:r w:rsidRPr="00866F5A">
        <w:rPr>
          <w:rFonts w:cs="Arial"/>
          <w:b/>
          <w:sz w:val="24"/>
          <w:szCs w:val="24"/>
          <w:lang w:val="fr-FR" w:bidi="ar-SA"/>
        </w:rPr>
        <w:t xml:space="preserve"> </w:t>
      </w:r>
      <w:r w:rsidRPr="00866F5A">
        <w:rPr>
          <w:rFonts w:cs="Arial"/>
          <w:sz w:val="24"/>
          <w:szCs w:val="24"/>
          <w:lang w:val="fr-FR" w:bidi="ar-SA"/>
        </w:rPr>
        <w:t xml:space="preserve">présente à </w:t>
      </w:r>
      <w:proofErr w:type="spellStart"/>
      <w:r w:rsidRPr="00866F5A">
        <w:rPr>
          <w:rFonts w:cs="Arial"/>
          <w:sz w:val="24"/>
          <w:szCs w:val="24"/>
          <w:lang w:val="fr-FR" w:bidi="ar-SA"/>
        </w:rPr>
        <w:t>LogiMAT</w:t>
      </w:r>
      <w:proofErr w:type="spellEnd"/>
      <w:r w:rsidRPr="00866F5A">
        <w:rPr>
          <w:rFonts w:cs="Arial"/>
          <w:sz w:val="24"/>
          <w:szCs w:val="24"/>
          <w:lang w:val="fr-FR" w:bidi="ar-SA"/>
        </w:rPr>
        <w:t xml:space="preserve"> 2026 des solutions d'éclairage haute puissance pour la logistique à grande vitesse. La série LUMIMAX® est conçue pour l'automatisation et l'</w:t>
      </w:r>
      <w:proofErr w:type="spellStart"/>
      <w:r w:rsidRPr="00866F5A">
        <w:rPr>
          <w:rFonts w:cs="Arial"/>
          <w:sz w:val="24"/>
          <w:szCs w:val="24"/>
          <w:lang w:val="fr-FR" w:bidi="ar-SA"/>
        </w:rPr>
        <w:t>intralogistique</w:t>
      </w:r>
      <w:proofErr w:type="spellEnd"/>
      <w:r w:rsidRPr="00866F5A">
        <w:rPr>
          <w:rFonts w:cs="Arial"/>
          <w:sz w:val="24"/>
          <w:szCs w:val="24"/>
          <w:lang w:val="fr-FR" w:bidi="ar-SA"/>
        </w:rPr>
        <w:t>, car elle garantit une acquisition d'images fiable à un débit maximal sans affecter les opérateurs. La série de barres lumineuses modulaires LBHP offre un éclairage uniforme et de haute intensité pour les grandes zones d'inspection dans les systèmes à portique. Avec jusqu'à 1 million de lux, une optique optimisée pour l'application et une électronique de commande intégrée, elle permet une imagerie à contraste élevé et sans mouvement, avec jusqu'à 100 inspections par seconde, ce qui est idéal pour l'OCR et la lecture de codes.</w:t>
      </w:r>
    </w:p>
    <w:p w14:paraId="32820E24" w14:textId="77777777" w:rsidR="00866F5A" w:rsidRDefault="00866F5A" w:rsidP="00866F5A">
      <w:pPr>
        <w:spacing w:line="360" w:lineRule="auto"/>
        <w:jc w:val="both"/>
        <w:rPr>
          <w:rFonts w:cs="Arial"/>
          <w:sz w:val="24"/>
          <w:szCs w:val="24"/>
          <w:lang w:val="fr-FR" w:bidi="ar-SA"/>
        </w:rPr>
      </w:pPr>
    </w:p>
    <w:p w14:paraId="160F78DD" w14:textId="77777777" w:rsidR="00866F5A" w:rsidRPr="00866F5A" w:rsidRDefault="00866F5A" w:rsidP="00866F5A">
      <w:pPr>
        <w:spacing w:line="360" w:lineRule="auto"/>
        <w:jc w:val="both"/>
        <w:rPr>
          <w:rFonts w:cs="Arial"/>
          <w:sz w:val="24"/>
          <w:szCs w:val="24"/>
          <w:lang w:val="fr-FR" w:bidi="ar-SA"/>
        </w:rPr>
      </w:pPr>
      <w:r w:rsidRPr="00866F5A">
        <w:rPr>
          <w:rFonts w:cs="Arial"/>
          <w:sz w:val="24"/>
          <w:szCs w:val="24"/>
          <w:lang w:val="fr-FR" w:bidi="ar-SA"/>
        </w:rPr>
        <w:t xml:space="preserve">Plus besoin de câblage, il suffit de brancher : les solutions d'installation de </w:t>
      </w:r>
      <w:proofErr w:type="spellStart"/>
      <w:r w:rsidRPr="00866F5A">
        <w:rPr>
          <w:rFonts w:cs="Arial"/>
          <w:b/>
          <w:sz w:val="24"/>
          <w:szCs w:val="24"/>
          <w:lang w:val="fr-FR" w:bidi="ar-SA"/>
        </w:rPr>
        <w:t>Murrelektronik</w:t>
      </w:r>
      <w:proofErr w:type="spellEnd"/>
      <w:r w:rsidRPr="00866F5A">
        <w:rPr>
          <w:rFonts w:cs="Arial"/>
          <w:sz w:val="24"/>
          <w:szCs w:val="24"/>
          <w:lang w:val="fr-FR" w:bidi="ar-SA"/>
        </w:rPr>
        <w:t xml:space="preserve"> rendent l'intégration de la vision industrielle simple, rapide et économique. Évolutif, d'une configuration à caméra unique à des configurations complexes à plusieurs caméras, le système offre une flexibilité totale. Sa conception agnostique garantit la compatibilité avec toutes les grandes marques de caméras, permettant ainsi des architectures véritablement modulaires et évolutives. Grâce à des câbles préassemblés plug &amp; </w:t>
      </w:r>
      <w:proofErr w:type="spellStart"/>
      <w:r w:rsidRPr="00866F5A">
        <w:rPr>
          <w:rFonts w:cs="Arial"/>
          <w:sz w:val="24"/>
          <w:szCs w:val="24"/>
          <w:lang w:val="fr-FR" w:bidi="ar-SA"/>
        </w:rPr>
        <w:t>play</w:t>
      </w:r>
      <w:proofErr w:type="spellEnd"/>
      <w:r w:rsidRPr="00866F5A">
        <w:rPr>
          <w:rFonts w:cs="Arial"/>
          <w:sz w:val="24"/>
          <w:szCs w:val="24"/>
          <w:lang w:val="fr-FR" w:bidi="ar-SA"/>
        </w:rPr>
        <w:t>, basés sur des normes internationalement reconn</w:t>
      </w:r>
      <w:bookmarkStart w:id="0" w:name="_GoBack"/>
      <w:bookmarkEnd w:id="0"/>
      <w:r w:rsidRPr="00866F5A">
        <w:rPr>
          <w:rFonts w:cs="Arial"/>
          <w:sz w:val="24"/>
          <w:szCs w:val="24"/>
          <w:lang w:val="fr-FR" w:bidi="ar-SA"/>
        </w:rPr>
        <w:t>ues, l'installation est aussi simple que de brancher une prise.</w:t>
      </w:r>
    </w:p>
    <w:p w14:paraId="6A9C65CA" w14:textId="77777777" w:rsidR="00866F5A" w:rsidRPr="00866F5A" w:rsidRDefault="00866F5A" w:rsidP="00866F5A">
      <w:pPr>
        <w:spacing w:line="360" w:lineRule="auto"/>
        <w:jc w:val="both"/>
        <w:rPr>
          <w:rFonts w:cs="Arial"/>
          <w:sz w:val="24"/>
          <w:szCs w:val="24"/>
          <w:lang w:val="fr-FR" w:bidi="ar-SA"/>
        </w:rPr>
      </w:pPr>
    </w:p>
    <w:p w14:paraId="1AB930AF" w14:textId="67A1A1C6" w:rsidR="00866F5A" w:rsidRDefault="00866F5A" w:rsidP="00866F5A">
      <w:pPr>
        <w:spacing w:line="360" w:lineRule="auto"/>
        <w:jc w:val="both"/>
        <w:rPr>
          <w:rFonts w:cs="Arial"/>
          <w:sz w:val="24"/>
          <w:szCs w:val="24"/>
          <w:lang w:val="fr-FR" w:bidi="ar-SA"/>
        </w:rPr>
      </w:pPr>
      <w:proofErr w:type="spellStart"/>
      <w:r w:rsidRPr="00866F5A">
        <w:rPr>
          <w:rFonts w:cs="Arial"/>
          <w:b/>
          <w:sz w:val="24"/>
          <w:szCs w:val="24"/>
          <w:lang w:val="fr-FR" w:bidi="ar-SA"/>
        </w:rPr>
        <w:t>Neousys</w:t>
      </w:r>
      <w:proofErr w:type="spellEnd"/>
      <w:r w:rsidRPr="00866F5A">
        <w:rPr>
          <w:rFonts w:cs="Arial"/>
          <w:sz w:val="24"/>
          <w:szCs w:val="24"/>
          <w:lang w:val="fr-FR" w:bidi="ar-SA"/>
        </w:rPr>
        <w:t xml:space="preserve"> présente des solutions </w:t>
      </w:r>
      <w:proofErr w:type="spellStart"/>
      <w:r w:rsidRPr="00866F5A">
        <w:rPr>
          <w:rFonts w:cs="Arial"/>
          <w:sz w:val="24"/>
          <w:szCs w:val="24"/>
          <w:lang w:val="fr-FR" w:bidi="ar-SA"/>
        </w:rPr>
        <w:t>intralogistiques</w:t>
      </w:r>
      <w:proofErr w:type="spellEnd"/>
      <w:r w:rsidRPr="00866F5A">
        <w:rPr>
          <w:rFonts w:cs="Arial"/>
          <w:sz w:val="24"/>
          <w:szCs w:val="24"/>
          <w:lang w:val="fr-FR" w:bidi="ar-SA"/>
        </w:rPr>
        <w:t xml:space="preserve"> qui améliorent l'efficacité des entrepôts grâce à une IA robuste, des PC industriels sans ventilateur et des ordinateurs ultra-compacts. Alimentés par NVIDIA </w:t>
      </w:r>
      <w:proofErr w:type="spellStart"/>
      <w:r w:rsidRPr="00866F5A">
        <w:rPr>
          <w:rFonts w:cs="Arial"/>
          <w:sz w:val="24"/>
          <w:szCs w:val="24"/>
          <w:lang w:val="fr-FR" w:bidi="ar-SA"/>
        </w:rPr>
        <w:t>Jetson</w:t>
      </w:r>
      <w:proofErr w:type="spellEnd"/>
      <w:r w:rsidRPr="00866F5A">
        <w:rPr>
          <w:rFonts w:cs="Arial"/>
          <w:sz w:val="24"/>
          <w:szCs w:val="24"/>
          <w:lang w:val="fr-FR" w:bidi="ar-SA"/>
        </w:rPr>
        <w:t xml:space="preserve">, avec une conception intégrée et une vision GMSL, les ordinateurs IA permettent des AMR et des chariots élévateurs autonomes plus intelligents pour une détection précise des palettes, une navigation et </w:t>
      </w:r>
      <w:proofErr w:type="gramStart"/>
      <w:r w:rsidRPr="00866F5A">
        <w:rPr>
          <w:rFonts w:cs="Arial"/>
          <w:sz w:val="24"/>
          <w:szCs w:val="24"/>
          <w:lang w:val="fr-FR" w:bidi="ar-SA"/>
        </w:rPr>
        <w:t>une</w:t>
      </w:r>
      <w:proofErr w:type="gramEnd"/>
      <w:r w:rsidRPr="00866F5A">
        <w:rPr>
          <w:rFonts w:cs="Arial"/>
          <w:sz w:val="24"/>
          <w:szCs w:val="24"/>
          <w:lang w:val="fr-FR" w:bidi="ar-SA"/>
        </w:rPr>
        <w:t xml:space="preserve"> évitement des </w:t>
      </w:r>
      <w:r w:rsidRPr="00866F5A">
        <w:rPr>
          <w:rFonts w:cs="Arial"/>
          <w:sz w:val="24"/>
          <w:szCs w:val="24"/>
          <w:lang w:val="fr-FR" w:bidi="ar-SA"/>
        </w:rPr>
        <w:lastRenderedPageBreak/>
        <w:t>obstacles en toute sécurité. Les PC industriels offrent des performances fiables pour le tri, la numérisation et l'automatisation des convoyeurs à haut débit, tandis que les ordinateurs ultra-compacts apportent une puissance de calcul aux chariots et robots dont l'espace est limité.</w:t>
      </w:r>
    </w:p>
    <w:p w14:paraId="4D8D6C43" w14:textId="77777777" w:rsidR="00866F5A" w:rsidRDefault="00866F5A" w:rsidP="00866F5A">
      <w:pPr>
        <w:spacing w:line="360" w:lineRule="auto"/>
        <w:jc w:val="both"/>
        <w:rPr>
          <w:rFonts w:cs="Arial"/>
          <w:sz w:val="24"/>
          <w:szCs w:val="24"/>
          <w:lang w:val="fr-FR" w:bidi="ar-SA"/>
        </w:rPr>
      </w:pPr>
    </w:p>
    <w:p w14:paraId="60AA2D96" w14:textId="59FB5A04" w:rsidR="00866F5A" w:rsidRPr="00866F5A" w:rsidRDefault="00866F5A" w:rsidP="00866F5A">
      <w:pPr>
        <w:spacing w:line="360" w:lineRule="auto"/>
        <w:jc w:val="both"/>
        <w:rPr>
          <w:rFonts w:cs="Arial"/>
          <w:sz w:val="24"/>
          <w:szCs w:val="24"/>
          <w:lang w:val="fr-FR" w:bidi="ar-SA"/>
        </w:rPr>
      </w:pPr>
      <w:r w:rsidRPr="00866F5A">
        <w:rPr>
          <w:rFonts w:cs="Arial"/>
          <w:sz w:val="24"/>
          <w:szCs w:val="24"/>
          <w:lang w:val="fr-FR" w:bidi="ar-SA"/>
        </w:rPr>
        <w:t xml:space="preserve">La série </w:t>
      </w:r>
      <w:proofErr w:type="spellStart"/>
      <w:r w:rsidRPr="00866F5A">
        <w:rPr>
          <w:rFonts w:cs="Arial"/>
          <w:sz w:val="24"/>
          <w:szCs w:val="24"/>
          <w:lang w:val="fr-FR" w:bidi="ar-SA"/>
        </w:rPr>
        <w:t>Lightgistics</w:t>
      </w:r>
      <w:proofErr w:type="spellEnd"/>
      <w:r w:rsidRPr="00866F5A">
        <w:rPr>
          <w:rFonts w:cs="Arial"/>
          <w:sz w:val="24"/>
          <w:szCs w:val="24"/>
          <w:lang w:val="fr-FR" w:bidi="ar-SA"/>
        </w:rPr>
        <w:t xml:space="preserve"> est la première gamme d'éclairages pour la vision industrielle conçue par </w:t>
      </w:r>
      <w:r w:rsidRPr="00866F5A">
        <w:rPr>
          <w:rFonts w:cs="Arial"/>
          <w:b/>
          <w:sz w:val="24"/>
          <w:szCs w:val="24"/>
          <w:lang w:val="fr-FR" w:bidi="ar-SA"/>
        </w:rPr>
        <w:t>Smart Vision Lights</w:t>
      </w:r>
      <w:r w:rsidRPr="00866F5A">
        <w:rPr>
          <w:rFonts w:cs="Arial"/>
          <w:sz w:val="24"/>
          <w:szCs w:val="24"/>
          <w:lang w:val="fr-FR" w:bidi="ar-SA"/>
        </w:rPr>
        <w:t xml:space="preserve"> pour le secteur de la logistique dans des environnements à grande vitesse. Équipés de la technologie </w:t>
      </w:r>
      <w:proofErr w:type="spellStart"/>
      <w:r w:rsidRPr="00866F5A">
        <w:rPr>
          <w:rFonts w:cs="Arial"/>
          <w:sz w:val="24"/>
          <w:szCs w:val="24"/>
          <w:lang w:val="fr-FR" w:bidi="ar-SA"/>
        </w:rPr>
        <w:t>Hidden</w:t>
      </w:r>
      <w:proofErr w:type="spellEnd"/>
      <w:r w:rsidRPr="00866F5A">
        <w:rPr>
          <w:rFonts w:cs="Arial"/>
          <w:sz w:val="24"/>
          <w:szCs w:val="24"/>
          <w:lang w:val="fr-FR" w:bidi="ar-SA"/>
        </w:rPr>
        <w:t xml:space="preserve"> </w:t>
      </w:r>
      <w:proofErr w:type="spellStart"/>
      <w:r w:rsidRPr="00866F5A">
        <w:rPr>
          <w:rFonts w:cs="Arial"/>
          <w:sz w:val="24"/>
          <w:szCs w:val="24"/>
          <w:lang w:val="fr-FR" w:bidi="ar-SA"/>
        </w:rPr>
        <w:t>Strobe</w:t>
      </w:r>
      <w:proofErr w:type="spellEnd"/>
      <w:r w:rsidRPr="00866F5A">
        <w:rPr>
          <w:rFonts w:cs="Arial"/>
          <w:sz w:val="24"/>
          <w:szCs w:val="24"/>
          <w:lang w:val="fr-FR" w:bidi="ar-SA"/>
        </w:rPr>
        <w:t xml:space="preserve">™, ces éclairages éliminent les flashs visibles tout en conservant les avantages du stroboscope. Grâce à la technologie de pointe Dual </w:t>
      </w:r>
      <w:proofErr w:type="spellStart"/>
      <w:r w:rsidRPr="00866F5A">
        <w:rPr>
          <w:rFonts w:cs="Arial"/>
          <w:sz w:val="24"/>
          <w:szCs w:val="24"/>
          <w:lang w:val="fr-FR" w:bidi="ar-SA"/>
        </w:rPr>
        <w:t>OverDrive</w:t>
      </w:r>
      <w:proofErr w:type="spellEnd"/>
      <w:r w:rsidRPr="00866F5A">
        <w:rPr>
          <w:rFonts w:cs="Arial"/>
          <w:sz w:val="24"/>
          <w:szCs w:val="24"/>
          <w:lang w:val="fr-FR" w:bidi="ar-SA"/>
        </w:rPr>
        <w:t xml:space="preserve">™, les éclairages </w:t>
      </w:r>
      <w:proofErr w:type="spellStart"/>
      <w:r w:rsidRPr="00866F5A">
        <w:rPr>
          <w:rFonts w:cs="Arial"/>
          <w:sz w:val="24"/>
          <w:szCs w:val="24"/>
          <w:lang w:val="fr-FR" w:bidi="ar-SA"/>
        </w:rPr>
        <w:t>Lightgistics</w:t>
      </w:r>
      <w:proofErr w:type="spellEnd"/>
      <w:r w:rsidRPr="00866F5A">
        <w:rPr>
          <w:rFonts w:cs="Arial"/>
          <w:sz w:val="24"/>
          <w:szCs w:val="24"/>
          <w:lang w:val="fr-FR" w:bidi="ar-SA"/>
        </w:rPr>
        <w:t xml:space="preserve"> garantissent une luminosité inégalée, permettant une lecture précise des codes-barres, une reconnaissance optique de caractères (OCR) et une reconnaissance optique de valeurs (OCV) sur n'importe quel colis, quels que soient le matériau ou la vitesse. </w:t>
      </w:r>
    </w:p>
    <w:p w14:paraId="7BA3B6D8" w14:textId="77777777" w:rsidR="00866F5A" w:rsidRPr="00866F5A" w:rsidRDefault="00866F5A" w:rsidP="00866F5A">
      <w:pPr>
        <w:spacing w:line="360" w:lineRule="auto"/>
        <w:jc w:val="both"/>
        <w:rPr>
          <w:rFonts w:cs="Arial"/>
          <w:sz w:val="24"/>
          <w:szCs w:val="24"/>
          <w:lang w:val="fr-FR" w:bidi="ar-SA"/>
        </w:rPr>
      </w:pPr>
    </w:p>
    <w:p w14:paraId="52AA7720" w14:textId="77777777" w:rsidR="00866F5A" w:rsidRPr="00866F5A" w:rsidRDefault="00866F5A" w:rsidP="00866F5A">
      <w:pPr>
        <w:spacing w:line="360" w:lineRule="auto"/>
        <w:jc w:val="both"/>
        <w:rPr>
          <w:rFonts w:cs="Arial"/>
          <w:sz w:val="24"/>
          <w:szCs w:val="24"/>
          <w:lang w:val="fr-FR" w:bidi="ar-SA"/>
        </w:rPr>
      </w:pPr>
      <w:proofErr w:type="spellStart"/>
      <w:r w:rsidRPr="00866F5A">
        <w:rPr>
          <w:rFonts w:cs="Arial"/>
          <w:b/>
          <w:sz w:val="24"/>
          <w:szCs w:val="24"/>
          <w:lang w:val="fr-FR" w:bidi="ar-SA"/>
        </w:rPr>
        <w:t>Teledyne</w:t>
      </w:r>
      <w:proofErr w:type="spellEnd"/>
      <w:r w:rsidRPr="00866F5A">
        <w:rPr>
          <w:rFonts w:cs="Arial"/>
          <w:sz w:val="24"/>
          <w:szCs w:val="24"/>
          <w:lang w:val="fr-FR" w:bidi="ar-SA"/>
        </w:rPr>
        <w:t xml:space="preserve"> présentera ses solutions avancées de vision 3D </w:t>
      </w:r>
      <w:proofErr w:type="spellStart"/>
      <w:r w:rsidRPr="00866F5A">
        <w:rPr>
          <w:rFonts w:cs="Arial"/>
          <w:sz w:val="24"/>
          <w:szCs w:val="24"/>
          <w:lang w:val="fr-FR" w:bidi="ar-SA"/>
        </w:rPr>
        <w:t>intralogistique</w:t>
      </w:r>
      <w:proofErr w:type="spellEnd"/>
      <w:r w:rsidRPr="00866F5A">
        <w:rPr>
          <w:rFonts w:cs="Arial"/>
          <w:sz w:val="24"/>
          <w:szCs w:val="24"/>
          <w:lang w:val="fr-FR" w:bidi="ar-SA"/>
        </w:rPr>
        <w:t xml:space="preserve"> conçues pour les opérations à grande vitesse dans le monde réel. Les visiteurs pourront assister à une démonstration en direct du dimensionnement 3D à la volée de marchandises emballées, qui permet de mesurer avec précision la longueur, la largeur et la hauteur des palettes qui passent sur des chariots élévateurs à grande vitesse. En outre, un système de vision stéréo 3D haute résolution, idéal pour l'inspection précise, la mesure de volume et l'automatisation dans les environnements exigeants des entrepôts et de la logistique, sera présenté.</w:t>
      </w:r>
    </w:p>
    <w:p w14:paraId="70A8EDCC" w14:textId="77777777" w:rsidR="00866F5A" w:rsidRPr="00866F5A" w:rsidRDefault="00866F5A" w:rsidP="00866F5A">
      <w:pPr>
        <w:spacing w:line="360" w:lineRule="auto"/>
        <w:jc w:val="both"/>
        <w:rPr>
          <w:rFonts w:cs="Arial"/>
          <w:sz w:val="24"/>
          <w:szCs w:val="24"/>
          <w:lang w:val="fr-FR" w:bidi="ar-SA"/>
        </w:rPr>
      </w:pPr>
    </w:p>
    <w:p w14:paraId="6C736861" w14:textId="1BB7AFE3" w:rsidR="00866F5A" w:rsidRPr="00394998" w:rsidRDefault="00866F5A" w:rsidP="00866F5A">
      <w:pPr>
        <w:spacing w:line="360" w:lineRule="auto"/>
        <w:jc w:val="both"/>
        <w:rPr>
          <w:rFonts w:cs="Arial"/>
          <w:sz w:val="24"/>
          <w:szCs w:val="24"/>
          <w:lang w:val="fr-FR" w:bidi="ar-SA"/>
        </w:rPr>
      </w:pPr>
      <w:r w:rsidRPr="00866F5A">
        <w:rPr>
          <w:rFonts w:cs="Arial"/>
          <w:sz w:val="24"/>
          <w:szCs w:val="24"/>
          <w:lang w:val="fr-FR" w:bidi="ar-SA"/>
        </w:rPr>
        <w:t>Toutes les entreprises exposantes et l'équipe EMVA se tiennent à votre disposition pour discuter de projets spécifiques ainsi que des avantages et des domaines d'application possibles de la vision industrielle dans l'</w:t>
      </w:r>
      <w:proofErr w:type="spellStart"/>
      <w:r w:rsidRPr="00866F5A">
        <w:rPr>
          <w:rFonts w:cs="Arial"/>
          <w:sz w:val="24"/>
          <w:szCs w:val="24"/>
          <w:lang w:val="fr-FR" w:bidi="ar-SA"/>
        </w:rPr>
        <w:t>intralogistique</w:t>
      </w:r>
      <w:proofErr w:type="spellEnd"/>
      <w:r w:rsidRPr="00866F5A">
        <w:rPr>
          <w:rFonts w:cs="Arial"/>
          <w:sz w:val="24"/>
          <w:szCs w:val="24"/>
          <w:lang w:val="fr-FR" w:bidi="ar-SA"/>
        </w:rPr>
        <w:t>.</w:t>
      </w:r>
    </w:p>
    <w:p w14:paraId="39A8BDA1" w14:textId="0788615F" w:rsidR="00724D35" w:rsidRPr="00394998" w:rsidRDefault="00724D35" w:rsidP="00394998">
      <w:pPr>
        <w:spacing w:line="360" w:lineRule="auto"/>
        <w:jc w:val="both"/>
        <w:rPr>
          <w:rFonts w:cs="Arial"/>
          <w:sz w:val="24"/>
          <w:szCs w:val="24"/>
          <w:highlight w:val="yellow"/>
          <w:lang w:val="fr-FR" w:bidi="ar-SA"/>
        </w:rPr>
      </w:pPr>
    </w:p>
    <w:p w14:paraId="2C572510" w14:textId="77777777" w:rsidR="006628C6" w:rsidRPr="00394998" w:rsidRDefault="006628C6" w:rsidP="00F12A1F">
      <w:pPr>
        <w:suppressAutoHyphens w:val="0"/>
        <w:spacing w:line="360" w:lineRule="auto"/>
        <w:jc w:val="both"/>
        <w:rPr>
          <w:rFonts w:cs="Arial"/>
          <w:sz w:val="20"/>
          <w:szCs w:val="20"/>
          <w:highlight w:val="yellow"/>
          <w:lang w:val="fr-FR" w:bidi="ar-SA"/>
        </w:rPr>
      </w:pPr>
    </w:p>
    <w:p w14:paraId="26359FB8" w14:textId="77777777" w:rsidR="006628C6" w:rsidRPr="006628C6" w:rsidRDefault="006628C6" w:rsidP="00F12A1F">
      <w:pPr>
        <w:suppressAutoHyphens w:val="0"/>
        <w:spacing w:line="360" w:lineRule="auto"/>
        <w:jc w:val="both"/>
        <w:rPr>
          <w:rFonts w:cs="Arial"/>
          <w:sz w:val="20"/>
          <w:szCs w:val="20"/>
          <w:highlight w:val="yellow"/>
          <w:lang w:val="fr-FR" w:bidi="ar-SA"/>
        </w:rPr>
      </w:pPr>
    </w:p>
    <w:p w14:paraId="6874483D" w14:textId="77777777" w:rsidR="00C62490" w:rsidRPr="006628C6"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lastRenderedPageBreak/>
        <w:t>À propos de l'EMVA</w:t>
      </w:r>
    </w:p>
    <w:p w14:paraId="0C98700C" w14:textId="34F81555"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organisations actives dans le domaine du traitement d'images, de la vision par ordinateur, de la vision embarquée ou des technol</w:t>
      </w:r>
      <w:r w:rsidRPr="006628C6">
        <w:rPr>
          <w:rFonts w:cs="Arial"/>
          <w:sz w:val="20"/>
          <w:szCs w:val="20"/>
          <w:lang w:val="fr-FR" w:bidi="ar-SA"/>
        </w:rPr>
        <w:t>o</w:t>
      </w:r>
      <w:r w:rsidRPr="006628C6">
        <w:rPr>
          <w:rFonts w:cs="Arial"/>
          <w:sz w:val="20"/>
          <w:szCs w:val="20"/>
          <w:lang w:val="fr-FR" w:bidi="ar-SA"/>
        </w:rPr>
        <w:t>gies de traitement d'images: Fabricants, constructeurs de systèmes et de machines, intégrateurs, distrib</w:t>
      </w:r>
      <w:r w:rsidRPr="006628C6">
        <w:rPr>
          <w:rFonts w:cs="Arial"/>
          <w:sz w:val="20"/>
          <w:szCs w:val="20"/>
          <w:lang w:val="fr-FR" w:bidi="ar-SA"/>
        </w:rPr>
        <w:t>u</w:t>
      </w:r>
      <w:r w:rsidRPr="006628C6">
        <w:rPr>
          <w:rFonts w:cs="Arial"/>
          <w:sz w:val="20"/>
          <w:szCs w:val="20"/>
          <w:lang w:val="fr-FR" w:bidi="ar-SA"/>
        </w:rPr>
        <w:t>teurs, sociétés de conseil, instituts de recherche et universités. L'EMVA héberge quatre normes internati</w:t>
      </w:r>
      <w:r w:rsidRPr="006628C6">
        <w:rPr>
          <w:rFonts w:cs="Arial"/>
          <w:sz w:val="20"/>
          <w:szCs w:val="20"/>
          <w:lang w:val="fr-FR" w:bidi="ar-SA"/>
        </w:rPr>
        <w:t>o</w:t>
      </w:r>
      <w:r w:rsidRPr="006628C6">
        <w:rPr>
          <w:rFonts w:cs="Arial"/>
          <w:sz w:val="20"/>
          <w:szCs w:val="20"/>
          <w:lang w:val="fr-FR" w:bidi="ar-SA"/>
        </w:rPr>
        <w:t>nales de traitement d'images et tous les membres - en tant que propriétaires à 100% de l'association - bénéf</w:t>
      </w:r>
      <w:r w:rsidRPr="006628C6">
        <w:rPr>
          <w:rFonts w:cs="Arial"/>
          <w:sz w:val="20"/>
          <w:szCs w:val="20"/>
          <w:lang w:val="fr-FR" w:bidi="ar-SA"/>
        </w:rPr>
        <w:t>i</w:t>
      </w:r>
      <w:r w:rsidRPr="006628C6">
        <w:rPr>
          <w:rFonts w:cs="Arial"/>
          <w:sz w:val="20"/>
          <w:szCs w:val="20"/>
          <w:lang w:val="fr-FR" w:bidi="ar-SA"/>
        </w:rPr>
        <w:t>cient des activités de mise en réseau, de normalisation et de coopération de l'EMVA.</w:t>
      </w:r>
      <w:hyperlink r:id="rId17"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8"/>
      <w:headerReference w:type="default" r:id="rId19"/>
      <w:footerReference w:type="default" r:id="rId20"/>
      <w:headerReference w:type="first" r:id="rId21"/>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03C3E" w14:textId="77777777" w:rsidR="00C911A1" w:rsidRDefault="00C911A1">
      <w:r>
        <w:separator/>
      </w:r>
    </w:p>
  </w:endnote>
  <w:endnote w:type="continuationSeparator" w:id="0">
    <w:p w14:paraId="30C95722" w14:textId="77777777" w:rsidR="00C911A1" w:rsidRDefault="00C9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FB3AE" w14:textId="77777777" w:rsidR="00860A62" w:rsidRDefault="00860A6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0BC4F" w14:textId="77777777" w:rsidR="00860A62" w:rsidRDefault="00860A6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866F5A" w14:paraId="67DB6744" w14:textId="77777777">
      <w:tc>
        <w:tcPr>
          <w:tcW w:w="3213" w:type="dxa"/>
          <w:shd w:val="clear" w:color="auto" w:fill="auto"/>
        </w:tcPr>
        <w:p w14:paraId="3DB96E96" w14:textId="77777777" w:rsidR="00860A62" w:rsidRPr="00860A62" w:rsidRDefault="00C35041" w:rsidP="00860A62">
          <w:pPr>
            <w:widowControl w:val="0"/>
            <w:rPr>
              <w:sz w:val="14"/>
              <w:szCs w:val="14"/>
              <w:lang w:val="es-ES"/>
            </w:rPr>
          </w:pPr>
          <w:r w:rsidRPr="00394998">
            <w:rPr>
              <w:sz w:val="14"/>
              <w:szCs w:val="14"/>
              <w:lang w:val="es-ES_tradnl"/>
            </w:rPr>
            <w:t>EMVA -  European Machine Vision Association</w:t>
          </w:r>
          <w:r w:rsidRPr="00394998">
            <w:rPr>
              <w:sz w:val="14"/>
              <w:szCs w:val="14"/>
              <w:lang w:val="es-ES_tradnl"/>
            </w:rPr>
            <w:br/>
          </w:r>
          <w:r w:rsidR="00860A62" w:rsidRPr="00860A62">
            <w:rPr>
              <w:sz w:val="14"/>
              <w:szCs w:val="14"/>
              <w:lang w:val="es-ES"/>
            </w:rPr>
            <w:t>Av. Diagonal 545</w:t>
          </w:r>
        </w:p>
        <w:p w14:paraId="0944E951" w14:textId="0DD44B75" w:rsidR="00310389" w:rsidRPr="00394998" w:rsidRDefault="00860A62" w:rsidP="00860A62">
          <w:pPr>
            <w:widowControl w:val="0"/>
            <w:rPr>
              <w:rFonts w:cs="Arial"/>
              <w:sz w:val="14"/>
              <w:lang w:val="es-ES_tradnl" w:bidi="ar-SA"/>
            </w:rPr>
          </w:pPr>
          <w:r w:rsidRPr="00860A62">
            <w:rPr>
              <w:sz w:val="14"/>
              <w:szCs w:val="14"/>
              <w:lang w:val="es-ES"/>
            </w:rPr>
            <w:t>08029 Barcelona</w:t>
          </w:r>
          <w:r w:rsidR="00C35041" w:rsidRPr="00394998">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394998">
            <w:rPr>
              <w:sz w:val="14"/>
              <w:szCs w:val="14"/>
              <w:lang w:val="es-ES_tradnl"/>
            </w:rPr>
            <w:br/>
          </w:r>
          <w:r w:rsidRPr="00394998">
            <w:rPr>
              <w:sz w:val="14"/>
              <w:szCs w:val="14"/>
              <w:lang w:val="es-ES_tradnl"/>
            </w:rPr>
            <w:br/>
          </w:r>
          <w:r w:rsidRPr="00394998">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866F5A" w14:paraId="1933DEA1" w14:textId="77777777" w:rsidTr="00664F38">
      <w:tc>
        <w:tcPr>
          <w:tcW w:w="3213" w:type="dxa"/>
          <w:shd w:val="clear" w:color="auto" w:fill="auto"/>
        </w:tcPr>
        <w:p w14:paraId="0EA609AD" w14:textId="77777777" w:rsidR="00394998" w:rsidRPr="00394998" w:rsidRDefault="003D4580" w:rsidP="00394998">
          <w:pPr>
            <w:widowControl w:val="0"/>
            <w:rPr>
              <w:sz w:val="14"/>
              <w:szCs w:val="14"/>
              <w:lang w:val="es-ES"/>
            </w:rPr>
          </w:pPr>
          <w:r w:rsidRPr="00394998">
            <w:rPr>
              <w:sz w:val="14"/>
              <w:szCs w:val="14"/>
              <w:lang w:val="es-ES_tradnl"/>
            </w:rPr>
            <w:t>EMVA -  European Machine Vision Association</w:t>
          </w:r>
          <w:r w:rsidRPr="00394998">
            <w:rPr>
              <w:sz w:val="14"/>
              <w:szCs w:val="14"/>
              <w:lang w:val="es-ES_tradnl"/>
            </w:rPr>
            <w:br/>
          </w:r>
          <w:r w:rsidR="00394998" w:rsidRPr="00394998">
            <w:rPr>
              <w:sz w:val="14"/>
              <w:szCs w:val="14"/>
              <w:lang w:val="es-ES"/>
            </w:rPr>
            <w:t>Av. Diagonal 545</w:t>
          </w:r>
        </w:p>
        <w:p w14:paraId="2DF2FEBC" w14:textId="12CDF729" w:rsidR="003D4580" w:rsidRPr="00394998" w:rsidRDefault="00394998" w:rsidP="00394998">
          <w:pPr>
            <w:widowControl w:val="0"/>
            <w:rPr>
              <w:rFonts w:cs="Arial"/>
              <w:sz w:val="14"/>
              <w:lang w:val="es-ES_tradnl" w:bidi="ar-SA"/>
            </w:rPr>
          </w:pPr>
          <w:r w:rsidRPr="00394998">
            <w:rPr>
              <w:sz w:val="14"/>
              <w:szCs w:val="14"/>
              <w:lang w:val="es-ES"/>
            </w:rPr>
            <w:t>08029 Barcelona</w:t>
          </w:r>
          <w:r w:rsidR="003D4580" w:rsidRPr="00394998">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394998">
            <w:rPr>
              <w:sz w:val="14"/>
              <w:szCs w:val="14"/>
              <w:lang w:val="es-ES_tradnl"/>
            </w:rPr>
            <w:br/>
          </w:r>
          <w:r w:rsidRPr="00394998">
            <w:rPr>
              <w:sz w:val="14"/>
              <w:szCs w:val="14"/>
              <w:lang w:val="es-ES_tradnl"/>
            </w:rPr>
            <w:br/>
          </w:r>
          <w:r w:rsidRPr="00394998">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B49177" w14:textId="77777777" w:rsidR="00C911A1" w:rsidRDefault="00C911A1">
      <w:r>
        <w:separator/>
      </w:r>
    </w:p>
  </w:footnote>
  <w:footnote w:type="continuationSeparator" w:id="0">
    <w:p w14:paraId="05456952" w14:textId="77777777" w:rsidR="00C911A1" w:rsidRDefault="00C91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ACCD4" w14:textId="77777777" w:rsidR="00860A62" w:rsidRDefault="00860A6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50F34"/>
    <w:rsid w:val="000552A1"/>
    <w:rsid w:val="000577C9"/>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B319F"/>
    <w:rsid w:val="001D7B16"/>
    <w:rsid w:val="001F4E1E"/>
    <w:rsid w:val="001F604B"/>
    <w:rsid w:val="002061C5"/>
    <w:rsid w:val="00206BB5"/>
    <w:rsid w:val="00223E71"/>
    <w:rsid w:val="0023223F"/>
    <w:rsid w:val="00237A9E"/>
    <w:rsid w:val="002579F2"/>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94998"/>
    <w:rsid w:val="003A2012"/>
    <w:rsid w:val="003B16B7"/>
    <w:rsid w:val="003B4957"/>
    <w:rsid w:val="003B4DD5"/>
    <w:rsid w:val="003D0E3A"/>
    <w:rsid w:val="003D4580"/>
    <w:rsid w:val="003D4648"/>
    <w:rsid w:val="003E140B"/>
    <w:rsid w:val="003E7FED"/>
    <w:rsid w:val="003F1311"/>
    <w:rsid w:val="00413FB4"/>
    <w:rsid w:val="004333C2"/>
    <w:rsid w:val="00462646"/>
    <w:rsid w:val="004815EC"/>
    <w:rsid w:val="00495E93"/>
    <w:rsid w:val="004A0B93"/>
    <w:rsid w:val="004B206B"/>
    <w:rsid w:val="004B313C"/>
    <w:rsid w:val="004B6897"/>
    <w:rsid w:val="004B6F87"/>
    <w:rsid w:val="004C2521"/>
    <w:rsid w:val="004C3C56"/>
    <w:rsid w:val="004C79D6"/>
    <w:rsid w:val="004D1192"/>
    <w:rsid w:val="004D3D77"/>
    <w:rsid w:val="004D53EA"/>
    <w:rsid w:val="004E706A"/>
    <w:rsid w:val="0051106C"/>
    <w:rsid w:val="005158A3"/>
    <w:rsid w:val="005552A8"/>
    <w:rsid w:val="005565F0"/>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28C6"/>
    <w:rsid w:val="00665102"/>
    <w:rsid w:val="006724BF"/>
    <w:rsid w:val="006804DC"/>
    <w:rsid w:val="00691A83"/>
    <w:rsid w:val="00691C3F"/>
    <w:rsid w:val="0069685A"/>
    <w:rsid w:val="006A312B"/>
    <w:rsid w:val="006D118A"/>
    <w:rsid w:val="00714BA4"/>
    <w:rsid w:val="007242B9"/>
    <w:rsid w:val="00724D35"/>
    <w:rsid w:val="00734858"/>
    <w:rsid w:val="00735E3B"/>
    <w:rsid w:val="007455F0"/>
    <w:rsid w:val="00755E99"/>
    <w:rsid w:val="00774D96"/>
    <w:rsid w:val="00794B3E"/>
    <w:rsid w:val="0079795E"/>
    <w:rsid w:val="007B12E0"/>
    <w:rsid w:val="007C1F3F"/>
    <w:rsid w:val="00801BD7"/>
    <w:rsid w:val="008043D6"/>
    <w:rsid w:val="008070BD"/>
    <w:rsid w:val="00840F19"/>
    <w:rsid w:val="00860167"/>
    <w:rsid w:val="00860A62"/>
    <w:rsid w:val="00865E6E"/>
    <w:rsid w:val="00866F5A"/>
    <w:rsid w:val="00876FB9"/>
    <w:rsid w:val="0089057F"/>
    <w:rsid w:val="00892C63"/>
    <w:rsid w:val="008956F8"/>
    <w:rsid w:val="00895B39"/>
    <w:rsid w:val="008A0638"/>
    <w:rsid w:val="008A3AE7"/>
    <w:rsid w:val="008A565A"/>
    <w:rsid w:val="008C70C3"/>
    <w:rsid w:val="008C762C"/>
    <w:rsid w:val="008D7E6B"/>
    <w:rsid w:val="008E2294"/>
    <w:rsid w:val="008F11B8"/>
    <w:rsid w:val="008F7D25"/>
    <w:rsid w:val="00911C4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ABB"/>
    <w:rsid w:val="00A6684A"/>
    <w:rsid w:val="00A77358"/>
    <w:rsid w:val="00A917C9"/>
    <w:rsid w:val="00AC52B3"/>
    <w:rsid w:val="00AD34FA"/>
    <w:rsid w:val="00B05738"/>
    <w:rsid w:val="00B17444"/>
    <w:rsid w:val="00B43DD3"/>
    <w:rsid w:val="00B5193B"/>
    <w:rsid w:val="00B64701"/>
    <w:rsid w:val="00B71D2F"/>
    <w:rsid w:val="00B76FC6"/>
    <w:rsid w:val="00B77E4E"/>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11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mva.org" TargetMode="External"/><Relationship Id="rId25"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08148C-9111-4422-979A-F2DEB99DE6CF}"/>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73736B75-FA26-4DFE-B533-15FE3C2F3CB5}">
  <ds:schemaRefs>
    <ds:schemaRef ds:uri="http://schemas.openxmlformats.org/officeDocument/2006/bibliography"/>
  </ds:schemaRefs>
</ds:datastoreItem>
</file>

<file path=customXml/itemProps4.xml><?xml version="1.0" encoding="utf-8"?>
<ds:datastoreItem xmlns:ds="http://schemas.openxmlformats.org/officeDocument/2006/customXml" ds:itemID="{1A17F1FD-348B-480A-A33B-AF460B917270}"/>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5441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4</cp:revision>
  <cp:lastPrinted>2022-11-10T16:06:00Z</cp:lastPrinted>
  <dcterms:created xsi:type="dcterms:W3CDTF">2026-01-24T16:28:00Z</dcterms:created>
  <dcterms:modified xsi:type="dcterms:W3CDTF">2026-03-03T15:47:00Z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